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D3F4AA" w14:textId="77777777" w:rsidR="00AB432C" w:rsidRDefault="00AB432C" w:rsidP="00AB432C">
      <w:pPr>
        <w:ind w:firstLine="0"/>
        <w:jc w:val="center"/>
        <w:rPr>
          <w:b/>
          <w:bCs/>
        </w:rPr>
      </w:pPr>
      <w:r w:rsidRPr="00AB432C">
        <w:rPr>
          <w:b/>
          <w:bCs/>
        </w:rPr>
        <w:t>Week 5 DB</w:t>
      </w:r>
    </w:p>
    <w:p w14:paraId="02223FF5" w14:textId="52D76DDE" w:rsidR="00F95E85" w:rsidRPr="00F769C7" w:rsidRDefault="00F95E85" w:rsidP="00F95E85">
      <w:r w:rsidRPr="00F769C7">
        <w:t xml:space="preserve">It is </w:t>
      </w:r>
      <w:r w:rsidR="001F31DC">
        <w:t>always easier to fight a</w:t>
      </w:r>
      <w:r w:rsidRPr="00F769C7">
        <w:t xml:space="preserve"> known </w:t>
      </w:r>
      <w:r w:rsidR="001F31DC">
        <w:t xml:space="preserve">enemy </w:t>
      </w:r>
      <w:r w:rsidR="00AB432C">
        <w:t>than the un</w:t>
      </w:r>
      <w:r w:rsidRPr="00F769C7">
        <w:t xml:space="preserve">known. With competition lashing every industry, companies have to invest a lot of capital, personnel, and time to fight their rivals. </w:t>
      </w:r>
      <w:r w:rsidR="001F31DC">
        <w:t>Besides, a</w:t>
      </w:r>
      <w:r w:rsidRPr="00F769C7">
        <w:t>s much as managers find it challenging and tough, they tend to take on familiar opponents, whose weakness, ambitions, strengths, and even strategies r</w:t>
      </w:r>
      <w:bookmarkStart w:id="0" w:name="_GoBack"/>
      <w:bookmarkEnd w:id="0"/>
      <w:r w:rsidRPr="00F769C7">
        <w:t>esemble their own. Managers can compare their prowess and plans with their opponents through tracking minute by minute stock prices if they feel like</w:t>
      </w:r>
      <w:r w:rsidR="00F769C7" w:rsidRPr="00F769C7">
        <w:t xml:space="preserve"> </w:t>
      </w:r>
      <w:r w:rsidR="00F769C7" w:rsidRPr="00F769C7">
        <w:rPr>
          <w:color w:val="000000"/>
          <w:shd w:val="clear" w:color="auto" w:fill="FFFFFF"/>
        </w:rPr>
        <w:t>(</w:t>
      </w:r>
      <w:r w:rsidR="00F769C7" w:rsidRPr="00F769C7">
        <w:rPr>
          <w:color w:val="222222"/>
          <w:shd w:val="clear" w:color="auto" w:fill="FFFFFF"/>
        </w:rPr>
        <w:t>Al-</w:t>
      </w:r>
      <w:proofErr w:type="spellStart"/>
      <w:r w:rsidR="00F769C7" w:rsidRPr="00F769C7">
        <w:rPr>
          <w:color w:val="222222"/>
          <w:shd w:val="clear" w:color="auto" w:fill="FFFFFF"/>
        </w:rPr>
        <w:t>Kwifi</w:t>
      </w:r>
      <w:proofErr w:type="spellEnd"/>
      <w:r w:rsidR="00F769C7" w:rsidRPr="00F769C7">
        <w:rPr>
          <w:color w:val="222222"/>
          <w:shd w:val="clear" w:color="auto" w:fill="FFFFFF"/>
        </w:rPr>
        <w:t xml:space="preserve"> et al., 2020</w:t>
      </w:r>
      <w:r w:rsidR="00F769C7" w:rsidRPr="00F769C7">
        <w:rPr>
          <w:color w:val="000000"/>
          <w:shd w:val="clear" w:color="auto" w:fill="FFFFFF"/>
        </w:rPr>
        <w:t>)</w:t>
      </w:r>
      <w:r w:rsidRPr="00F769C7">
        <w:t>. That is why large manufactures such as Walmart can offer competitive prices and offer products at lower costs than smaller chain stores.</w:t>
      </w:r>
    </w:p>
    <w:p w14:paraId="76FC5B6A" w14:textId="4B2A342B" w:rsidR="00F95E85" w:rsidRPr="00F769C7" w:rsidRDefault="00F95E85" w:rsidP="00F95E85">
      <w:r w:rsidRPr="00F769C7">
        <w:t xml:space="preserve">Cost is profoundly affected by the difference in outputs. Companies that produce an enormous amount of goods and services may have lower costs than industries that produce small amounts of goods. </w:t>
      </w:r>
      <w:r w:rsidR="001F31DC">
        <w:t>As a result that is why l</w:t>
      </w:r>
      <w:r w:rsidRPr="00F769C7">
        <w:t>arge companies such as Walmart, Coca Cola, and Amazon have economies of scale because they have a cost advantage. Similarly, companies that have a variety of products have a cost advantage that has economies of scope. Through sharing resources, economies of scale, and scope are achieved. Cost is also affected by differences in the quality of outputs.</w:t>
      </w:r>
    </w:p>
    <w:p w14:paraId="1D78DBE8" w14:textId="21BA6DF1" w:rsidR="00575ADA" w:rsidRPr="00F769C7" w:rsidRDefault="00F95E85" w:rsidP="00F769C7">
      <w:pPr>
        <w:spacing w:before="240"/>
      </w:pPr>
      <w:r w:rsidRPr="00F769C7">
        <w:t xml:space="preserve">Inputs play a huge role in determining costs. Input is directly proportional to cost in that when cost prices are higher, costs are also higher. The only time this will not hold is when a company is inefficient or an alternative lower-priced substitute is available. </w:t>
      </w:r>
      <w:r w:rsidR="001F31DC">
        <w:t>For that reason, t</w:t>
      </w:r>
      <w:r w:rsidRPr="00F769C7">
        <w:t>o cub increase in costs, an inefficient firm may shift to an efficient process of production. Similar to input and output, technology also plays a critical role by reducing the cost of an activity</w:t>
      </w:r>
      <w:r w:rsidR="00F769C7" w:rsidRPr="00F769C7">
        <w:t xml:space="preserve"> (</w:t>
      </w:r>
      <w:r w:rsidR="00F769C7" w:rsidRPr="00F769C7">
        <w:rPr>
          <w:color w:val="222222"/>
          <w:shd w:val="clear" w:color="auto" w:fill="FFFFFF"/>
        </w:rPr>
        <w:t xml:space="preserve">Kao </w:t>
      </w:r>
      <w:r w:rsidR="00F769C7" w:rsidRPr="00F769C7">
        <w:rPr>
          <w:color w:val="222222"/>
          <w:shd w:val="clear" w:color="auto" w:fill="FFFFFF"/>
        </w:rPr>
        <w:t xml:space="preserve">&amp; </w:t>
      </w:r>
      <w:r w:rsidR="00F769C7" w:rsidRPr="00F769C7">
        <w:rPr>
          <w:color w:val="222222"/>
          <w:shd w:val="clear" w:color="auto" w:fill="FFFFFF"/>
        </w:rPr>
        <w:t>Hwang, 2017)</w:t>
      </w:r>
      <w:r w:rsidRPr="00F769C7">
        <w:t xml:space="preserve">. </w:t>
      </w:r>
      <w:r w:rsidR="001F31DC">
        <w:t>However, n</w:t>
      </w:r>
      <w:r w:rsidRPr="00F769C7">
        <w:t>ew technology has to lower the costs of a process to be adopted.</w:t>
      </w:r>
    </w:p>
    <w:p w14:paraId="0EBA6AC8" w14:textId="77777777" w:rsidR="00AB432C" w:rsidRDefault="00AB432C">
      <w:pPr>
        <w:rPr>
          <w:b/>
          <w:bCs/>
        </w:rPr>
      </w:pPr>
      <w:r>
        <w:rPr>
          <w:b/>
          <w:bCs/>
        </w:rPr>
        <w:lastRenderedPageBreak/>
        <w:br w:type="page"/>
      </w:r>
    </w:p>
    <w:p w14:paraId="552BA76E" w14:textId="291B1326" w:rsidR="00F95E85" w:rsidRPr="00F769C7" w:rsidRDefault="00F95E85" w:rsidP="007E4DC9">
      <w:pPr>
        <w:ind w:firstLine="0"/>
        <w:jc w:val="center"/>
        <w:rPr>
          <w:b/>
          <w:bCs/>
        </w:rPr>
      </w:pPr>
      <w:r w:rsidRPr="00F769C7">
        <w:rPr>
          <w:b/>
          <w:bCs/>
        </w:rPr>
        <w:lastRenderedPageBreak/>
        <w:t>References</w:t>
      </w:r>
    </w:p>
    <w:p w14:paraId="15F5B746" w14:textId="77777777" w:rsidR="00F769C7" w:rsidRPr="00F769C7" w:rsidRDefault="00F769C7" w:rsidP="00112C11">
      <w:pPr>
        <w:ind w:left="720" w:hanging="720"/>
        <w:rPr>
          <w:color w:val="222222"/>
          <w:shd w:val="clear" w:color="auto" w:fill="FFFFFF"/>
        </w:rPr>
      </w:pPr>
      <w:r w:rsidRPr="00F769C7">
        <w:rPr>
          <w:color w:val="222222"/>
          <w:shd w:val="clear" w:color="auto" w:fill="FFFFFF"/>
        </w:rPr>
        <w:t>Al-</w:t>
      </w:r>
      <w:proofErr w:type="spellStart"/>
      <w:r w:rsidRPr="00F769C7">
        <w:rPr>
          <w:color w:val="222222"/>
          <w:shd w:val="clear" w:color="auto" w:fill="FFFFFF"/>
        </w:rPr>
        <w:t>Kwifi</w:t>
      </w:r>
      <w:proofErr w:type="spellEnd"/>
      <w:r w:rsidRPr="00F769C7">
        <w:rPr>
          <w:color w:val="222222"/>
          <w:shd w:val="clear" w:color="auto" w:fill="FFFFFF"/>
        </w:rPr>
        <w:t xml:space="preserve">, O. S., </w:t>
      </w:r>
      <w:proofErr w:type="spellStart"/>
      <w:r w:rsidRPr="00F769C7">
        <w:rPr>
          <w:color w:val="222222"/>
          <w:shd w:val="clear" w:color="auto" w:fill="FFFFFF"/>
        </w:rPr>
        <w:t>Farha</w:t>
      </w:r>
      <w:proofErr w:type="spellEnd"/>
      <w:r w:rsidRPr="00F769C7">
        <w:rPr>
          <w:color w:val="222222"/>
          <w:shd w:val="clear" w:color="auto" w:fill="FFFFFF"/>
        </w:rPr>
        <w:t xml:space="preserve">, A. K. A., &amp; </w:t>
      </w:r>
      <w:proofErr w:type="spellStart"/>
      <w:r w:rsidRPr="00F769C7">
        <w:rPr>
          <w:color w:val="222222"/>
          <w:shd w:val="clear" w:color="auto" w:fill="FFFFFF"/>
        </w:rPr>
        <w:t>Zaraket</w:t>
      </w:r>
      <w:proofErr w:type="spellEnd"/>
      <w:r w:rsidRPr="00F769C7">
        <w:rPr>
          <w:color w:val="222222"/>
          <w:shd w:val="clear" w:color="auto" w:fill="FFFFFF"/>
        </w:rPr>
        <w:t xml:space="preserve">, W. S. (2020). Competitive Dynamics </w:t>
      </w:r>
      <w:proofErr w:type="gramStart"/>
      <w:r w:rsidRPr="00F769C7">
        <w:rPr>
          <w:color w:val="222222"/>
          <w:shd w:val="clear" w:color="auto" w:fill="FFFFFF"/>
        </w:rPr>
        <w:t>Between</w:t>
      </w:r>
      <w:proofErr w:type="gramEnd"/>
      <w:r w:rsidRPr="00F769C7">
        <w:rPr>
          <w:color w:val="222222"/>
          <w:shd w:val="clear" w:color="auto" w:fill="FFFFFF"/>
        </w:rPr>
        <w:t xml:space="preserve"> Multinational Companies and Local Rivals in Emerging Markets. </w:t>
      </w:r>
      <w:r w:rsidRPr="00F769C7">
        <w:rPr>
          <w:i/>
          <w:iCs/>
          <w:color w:val="222222"/>
          <w:shd w:val="clear" w:color="auto" w:fill="FFFFFF"/>
        </w:rPr>
        <w:t>FIIB Business Review</w:t>
      </w:r>
      <w:r w:rsidRPr="00F769C7">
        <w:rPr>
          <w:color w:val="222222"/>
          <w:shd w:val="clear" w:color="auto" w:fill="FFFFFF"/>
        </w:rPr>
        <w:t>, </w:t>
      </w:r>
      <w:r w:rsidRPr="00F769C7">
        <w:rPr>
          <w:i/>
          <w:iCs/>
          <w:color w:val="222222"/>
          <w:shd w:val="clear" w:color="auto" w:fill="FFFFFF"/>
        </w:rPr>
        <w:t>9</w:t>
      </w:r>
      <w:r w:rsidRPr="00F769C7">
        <w:rPr>
          <w:color w:val="222222"/>
          <w:shd w:val="clear" w:color="auto" w:fill="FFFFFF"/>
        </w:rPr>
        <w:t>(3), 189-204.</w:t>
      </w:r>
    </w:p>
    <w:p w14:paraId="0CBE0ECA" w14:textId="20915E30" w:rsidR="00F95E85" w:rsidRPr="00F769C7" w:rsidRDefault="00F769C7" w:rsidP="00F769C7">
      <w:pPr>
        <w:ind w:left="720" w:hanging="720"/>
      </w:pPr>
      <w:r w:rsidRPr="00F769C7">
        <w:rPr>
          <w:color w:val="222222"/>
          <w:shd w:val="clear" w:color="auto" w:fill="FFFFFF"/>
        </w:rPr>
        <w:t>Kao, K. F., &amp; Hwang, H. (2017). Input price discrimination, technology licensing and social welfare. </w:t>
      </w:r>
      <w:r w:rsidRPr="00F769C7">
        <w:rPr>
          <w:i/>
          <w:iCs/>
          <w:color w:val="222222"/>
          <w:shd w:val="clear" w:color="auto" w:fill="FFFFFF"/>
        </w:rPr>
        <w:t>International Review of Economics &amp; Finance</w:t>
      </w:r>
      <w:r w:rsidRPr="00F769C7">
        <w:rPr>
          <w:color w:val="222222"/>
          <w:shd w:val="clear" w:color="auto" w:fill="FFFFFF"/>
        </w:rPr>
        <w:t>, </w:t>
      </w:r>
      <w:r w:rsidRPr="00F769C7">
        <w:rPr>
          <w:i/>
          <w:iCs/>
          <w:color w:val="222222"/>
          <w:shd w:val="clear" w:color="auto" w:fill="FFFFFF"/>
        </w:rPr>
        <w:t>52</w:t>
      </w:r>
      <w:r w:rsidRPr="00F769C7">
        <w:rPr>
          <w:color w:val="222222"/>
          <w:shd w:val="clear" w:color="auto" w:fill="FFFFFF"/>
        </w:rPr>
        <w:t>, 446-456.</w:t>
      </w:r>
    </w:p>
    <w:p w14:paraId="4D76662D" w14:textId="523AB805" w:rsidR="00575ADA" w:rsidRPr="00F769C7" w:rsidRDefault="00575ADA" w:rsidP="00B95314"/>
    <w:p w14:paraId="31B27255" w14:textId="77777777" w:rsidR="00575ADA" w:rsidRPr="00F769C7" w:rsidRDefault="00575ADA" w:rsidP="00575ADA">
      <w:pPr>
        <w:jc w:val="center"/>
      </w:pPr>
    </w:p>
    <w:sectPr w:rsidR="00575ADA" w:rsidRPr="00F769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D030A" w14:textId="77777777" w:rsidR="00F528C9" w:rsidRDefault="00F528C9" w:rsidP="00B23702">
      <w:pPr>
        <w:spacing w:after="0" w:line="240" w:lineRule="auto"/>
      </w:pPr>
      <w:r>
        <w:separator/>
      </w:r>
    </w:p>
  </w:endnote>
  <w:endnote w:type="continuationSeparator" w:id="0">
    <w:p w14:paraId="5EF5AA0B" w14:textId="77777777" w:rsidR="00F528C9" w:rsidRDefault="00F528C9" w:rsidP="00B23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1888B" w14:textId="77777777" w:rsidR="00F528C9" w:rsidRDefault="00F528C9" w:rsidP="00B23702">
      <w:pPr>
        <w:spacing w:after="0" w:line="240" w:lineRule="auto"/>
      </w:pPr>
      <w:r>
        <w:separator/>
      </w:r>
    </w:p>
  </w:footnote>
  <w:footnote w:type="continuationSeparator" w:id="0">
    <w:p w14:paraId="5F4C2F59" w14:textId="77777777" w:rsidR="00F528C9" w:rsidRDefault="00F528C9" w:rsidP="00B237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314"/>
    <w:rsid w:val="00112C11"/>
    <w:rsid w:val="00150BC8"/>
    <w:rsid w:val="001C1438"/>
    <w:rsid w:val="001F31DC"/>
    <w:rsid w:val="003025B2"/>
    <w:rsid w:val="0034191C"/>
    <w:rsid w:val="00345E6F"/>
    <w:rsid w:val="00392E1B"/>
    <w:rsid w:val="00481723"/>
    <w:rsid w:val="00507F01"/>
    <w:rsid w:val="00513EE2"/>
    <w:rsid w:val="00526739"/>
    <w:rsid w:val="00561FDC"/>
    <w:rsid w:val="00575ADA"/>
    <w:rsid w:val="007B05CE"/>
    <w:rsid w:val="007E4DC9"/>
    <w:rsid w:val="008507CA"/>
    <w:rsid w:val="008E1DA2"/>
    <w:rsid w:val="009A6A54"/>
    <w:rsid w:val="00A35721"/>
    <w:rsid w:val="00AB432C"/>
    <w:rsid w:val="00AD1544"/>
    <w:rsid w:val="00B23702"/>
    <w:rsid w:val="00B95314"/>
    <w:rsid w:val="00BA2A8B"/>
    <w:rsid w:val="00C8732D"/>
    <w:rsid w:val="00C93FE0"/>
    <w:rsid w:val="00EB39E1"/>
    <w:rsid w:val="00F528C9"/>
    <w:rsid w:val="00F769C7"/>
    <w:rsid w:val="00F95E85"/>
    <w:rsid w:val="00FC2F02"/>
    <w:rsid w:val="00FE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069B0"/>
  <w15:chartTrackingRefBased/>
  <w15:docId w15:val="{37E13834-6666-428B-BE7C-76B463B9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702"/>
  </w:style>
  <w:style w:type="paragraph" w:styleId="Footer">
    <w:name w:val="footer"/>
    <w:basedOn w:val="Normal"/>
    <w:link w:val="FooterChar"/>
    <w:uiPriority w:val="99"/>
    <w:unhideWhenUsed/>
    <w:rsid w:val="00B23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702"/>
  </w:style>
  <w:style w:type="character" w:styleId="Hyperlink">
    <w:name w:val="Hyperlink"/>
    <w:basedOn w:val="DefaultParagraphFont"/>
    <w:uiPriority w:val="99"/>
    <w:unhideWhenUsed/>
    <w:rsid w:val="00526739"/>
    <w:rPr>
      <w:color w:val="0563C1" w:themeColor="hyperlink"/>
      <w:u w:val="single"/>
    </w:rPr>
  </w:style>
  <w:style w:type="character" w:customStyle="1" w:styleId="UnresolvedMention">
    <w:name w:val="Unresolved Mention"/>
    <w:basedOn w:val="DefaultParagraphFont"/>
    <w:uiPriority w:val="99"/>
    <w:semiHidden/>
    <w:unhideWhenUsed/>
    <w:rsid w:val="005267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1525</TotalTime>
  <Pages>3</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LAPTOP</cp:lastModifiedBy>
  <cp:revision>16</cp:revision>
  <dcterms:created xsi:type="dcterms:W3CDTF">2020-09-27T18:18:00Z</dcterms:created>
  <dcterms:modified xsi:type="dcterms:W3CDTF">2020-09-28T20:29:00Z</dcterms:modified>
</cp:coreProperties>
</file>